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2A99A9">
      <w:pPr>
        <w:pStyle w:val="4"/>
        <w:ind w:firstLine="5760" w:firstLineChars="2400"/>
        <w:rPr>
          <w:rFonts w:hint="default"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hint="default" w:cs="Times New Roman"/>
          <w:sz w:val="24"/>
          <w:szCs w:val="24"/>
          <w:lang w:val="ru-RU"/>
        </w:rPr>
        <w:t>«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>УТВЕРЖДАЮ»</w:t>
      </w:r>
    </w:p>
    <w:p w14:paraId="15051288">
      <w:pPr>
        <w:widowControl w:val="0"/>
        <w:wordWrap w:val="0"/>
        <w:autoSpaceDE w:val="0"/>
        <w:autoSpaceDN w:val="0"/>
        <w:spacing w:before="62" w:after="0" w:line="240" w:lineRule="auto"/>
        <w:ind w:right="399"/>
        <w:jc w:val="center"/>
        <w:rPr>
          <w:rFonts w:hint="default"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 xml:space="preserve">                                                                       Директор МБОУ «СОШ п. Победа»</w:t>
      </w:r>
    </w:p>
    <w:p w14:paraId="37D4DCDA">
      <w:pPr>
        <w:widowControl w:val="0"/>
        <w:wordWrap w:val="0"/>
        <w:autoSpaceDE w:val="0"/>
        <w:autoSpaceDN w:val="0"/>
        <w:spacing w:before="62" w:after="0" w:line="240" w:lineRule="auto"/>
        <w:ind w:right="399"/>
        <w:jc w:val="right"/>
        <w:rPr>
          <w:rFonts w:hint="default"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>Азнакаевского муниципального района РТ</w:t>
      </w:r>
    </w:p>
    <w:p w14:paraId="3F600064">
      <w:pPr>
        <w:widowControl w:val="0"/>
        <w:wordWrap w:val="0"/>
        <w:autoSpaceDE w:val="0"/>
        <w:autoSpaceDN w:val="0"/>
        <w:spacing w:before="62" w:after="0" w:line="240" w:lineRule="auto"/>
        <w:ind w:right="399"/>
        <w:jc w:val="center"/>
        <w:rPr>
          <w:rFonts w:hint="default"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 xml:space="preserve">                                                                    __________</w:t>
      </w:r>
      <w:r>
        <w:drawing>
          <wp:anchor distT="0" distB="0" distL="114300" distR="114300" simplePos="0" relativeHeight="251659264" behindDoc="1" locked="0" layoutInCell="1" allowOverlap="0">
            <wp:simplePos x="0" y="0"/>
            <wp:positionH relativeFrom="column">
              <wp:posOffset>2379345</wp:posOffset>
            </wp:positionH>
            <wp:positionV relativeFrom="paragraph">
              <wp:posOffset>-1071245</wp:posOffset>
            </wp:positionV>
            <wp:extent cx="2205990" cy="1626870"/>
            <wp:effectExtent l="0" t="0" r="3810" b="3810"/>
            <wp:wrapNone/>
            <wp:docPr id="255" name="Picture 2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" name="Picture 25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05990" cy="162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>______/ Л.Р. Ермакова</w:t>
      </w:r>
    </w:p>
    <w:p w14:paraId="5F015587">
      <w:pPr>
        <w:widowControl w:val="0"/>
        <w:wordWrap w:val="0"/>
        <w:autoSpaceDE w:val="0"/>
        <w:autoSpaceDN w:val="0"/>
        <w:spacing w:before="62" w:after="0" w:line="240" w:lineRule="auto"/>
        <w:ind w:right="399"/>
        <w:jc w:val="center"/>
        <w:rPr>
          <w:rFonts w:hint="default"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 xml:space="preserve">                                                                </w:t>
      </w:r>
    </w:p>
    <w:p w14:paraId="18EC07FB">
      <w:pPr>
        <w:autoSpaceDE w:val="0"/>
        <w:autoSpaceDN w:val="0"/>
        <w:adjustRightInd w:val="0"/>
        <w:spacing w:after="0" w:line="240" w:lineRule="auto"/>
        <w:jc w:val="right"/>
        <w:rPr>
          <w:rFonts w:hint="default" w:ascii="Times New Roman" w:hAnsi="Times New Roman" w:cs="Times New Roman"/>
          <w:b/>
          <w:bCs/>
          <w:color w:val="000000"/>
          <w:sz w:val="28"/>
          <w:szCs w:val="28"/>
        </w:rPr>
      </w:pPr>
    </w:p>
    <w:p w14:paraId="579CD8AC">
      <w:pPr>
        <w:autoSpaceDE w:val="0"/>
        <w:autoSpaceDN w:val="0"/>
        <w:adjustRightInd w:val="0"/>
        <w:spacing w:after="0" w:line="240" w:lineRule="auto"/>
        <w:jc w:val="center"/>
        <w:rPr>
          <w:rFonts w:hint="default" w:ascii="Times New Roman" w:hAnsi="Times New Roman" w:cs="Times New Roman"/>
          <w:b/>
          <w:bCs/>
          <w:color w:val="000000"/>
          <w:sz w:val="28"/>
          <w:szCs w:val="28"/>
        </w:rPr>
      </w:pPr>
    </w:p>
    <w:p w14:paraId="6124E71C">
      <w:pPr>
        <w:autoSpaceDE w:val="0"/>
        <w:autoSpaceDN w:val="0"/>
        <w:adjustRightInd w:val="0"/>
        <w:spacing w:after="0" w:line="240" w:lineRule="auto"/>
        <w:jc w:val="center"/>
        <w:rPr>
          <w:rFonts w:hint="default"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</w:rPr>
        <w:t>План работы школьной службы примирения</w:t>
      </w:r>
    </w:p>
    <w:p w14:paraId="1B6CAC85">
      <w:pPr>
        <w:spacing w:before="0"/>
        <w:ind w:left="1117" w:right="1683" w:firstLine="0"/>
        <w:jc w:val="center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муниципального</w:t>
      </w:r>
      <w:r>
        <w:rPr>
          <w:rFonts w:hint="default" w:ascii="Times New Roman" w:hAnsi="Times New Roman" w:cs="Times New Roman"/>
          <w:b/>
          <w:spacing w:val="-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sz w:val="28"/>
          <w:szCs w:val="28"/>
        </w:rPr>
        <w:t>района</w:t>
      </w:r>
      <w:r>
        <w:rPr>
          <w:rFonts w:hint="default" w:ascii="Times New Roman" w:hAnsi="Times New Roman" w:cs="Times New Roman"/>
          <w:b/>
          <w:spacing w:val="-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sz w:val="28"/>
          <w:szCs w:val="28"/>
        </w:rPr>
        <w:t>Республики</w:t>
      </w:r>
      <w:r>
        <w:rPr>
          <w:rFonts w:hint="default" w:ascii="Times New Roman" w:hAnsi="Times New Roman" w:cs="Times New Roman"/>
          <w:b/>
          <w:spacing w:val="-1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sz w:val="28"/>
          <w:szCs w:val="28"/>
        </w:rPr>
        <w:t>Татарстан на 202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5</w:t>
      </w:r>
      <w:r>
        <w:rPr>
          <w:rFonts w:hint="default" w:ascii="Times New Roman" w:hAnsi="Times New Roman" w:cs="Times New Roman"/>
          <w:b/>
          <w:sz w:val="28"/>
          <w:szCs w:val="28"/>
        </w:rPr>
        <w:t>-202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6</w:t>
      </w:r>
      <w:r>
        <w:rPr>
          <w:rFonts w:hint="default" w:ascii="Times New Roman" w:hAnsi="Times New Roman" w:cs="Times New Roman"/>
          <w:b/>
          <w:sz w:val="28"/>
          <w:szCs w:val="28"/>
        </w:rPr>
        <w:t xml:space="preserve"> учебный год</w:t>
      </w:r>
    </w:p>
    <w:p w14:paraId="15618F22">
      <w:pPr>
        <w:autoSpaceDE w:val="0"/>
        <w:autoSpaceDN w:val="0"/>
        <w:adjustRightInd w:val="0"/>
        <w:spacing w:after="0" w:line="240" w:lineRule="auto"/>
        <w:jc w:val="center"/>
        <w:rPr>
          <w:rFonts w:hint="default" w:ascii="Times New Roman" w:hAnsi="Times New Roman" w:cs="Times New Roman"/>
          <w:b/>
          <w:bCs/>
          <w:color w:val="000000"/>
          <w:sz w:val="24"/>
          <w:szCs w:val="24"/>
        </w:rPr>
      </w:pPr>
    </w:p>
    <w:p w14:paraId="6A2DE5A8">
      <w:pPr>
        <w:autoSpaceDE w:val="0"/>
        <w:autoSpaceDN w:val="0"/>
        <w:adjustRightInd w:val="0"/>
        <w:spacing w:after="0" w:line="240" w:lineRule="auto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</w:rPr>
        <w:t xml:space="preserve">Цель: 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формирование психологически безопасной образовательной среды для успешной социализации</w:t>
      </w: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несовершеннолетних и снижение количества конфликтных ситуаций между участниками образовательного процесса через внедрение восстановительных технологий.</w:t>
      </w:r>
    </w:p>
    <w:p w14:paraId="58BFA7C3">
      <w:pPr>
        <w:autoSpaceDE w:val="0"/>
        <w:autoSpaceDN w:val="0"/>
        <w:adjustRightInd w:val="0"/>
        <w:spacing w:after="0" w:line="240" w:lineRule="auto"/>
        <w:ind w:left="212"/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</w:rPr>
        <w:t>Задачи</w:t>
      </w: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en-US"/>
        </w:rPr>
        <w:t>:</w:t>
      </w:r>
    </w:p>
    <w:p w14:paraId="5E1A8E4C">
      <w:pPr>
        <w:numPr>
          <w:ilvl w:val="0"/>
          <w:numId w:val="1"/>
        </w:numPr>
        <w:tabs>
          <w:tab w:val="left" w:pos="451"/>
        </w:tabs>
        <w:autoSpaceDE w:val="0"/>
        <w:autoSpaceDN w:val="0"/>
        <w:adjustRightInd w:val="0"/>
        <w:spacing w:after="0" w:line="240" w:lineRule="auto"/>
        <w:ind w:left="212"/>
        <w:jc w:val="both"/>
        <w:rPr>
          <w:rFonts w:hint="default"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highlight w:val="white"/>
        </w:rPr>
        <w:t>информирование участников образовательных отношений о целях, принципах и технологии восстановительной медиации;</w:t>
      </w:r>
    </w:p>
    <w:p w14:paraId="7629FE89">
      <w:pPr>
        <w:numPr>
          <w:ilvl w:val="0"/>
          <w:numId w:val="1"/>
        </w:numPr>
        <w:tabs>
          <w:tab w:val="left" w:pos="506"/>
        </w:tabs>
        <w:autoSpaceDE w:val="0"/>
        <w:autoSpaceDN w:val="0"/>
        <w:adjustRightInd w:val="0"/>
        <w:spacing w:after="0" w:line="240" w:lineRule="auto"/>
        <w:ind w:left="212"/>
        <w:jc w:val="both"/>
        <w:rPr>
          <w:rFonts w:hint="default"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highlight w:val="white"/>
        </w:rPr>
        <w:t>развитие восстановительных практик реагирования на конфликты и правонарушения среди участников образовательных отношений и осознания</w:t>
      </w:r>
      <w:r>
        <w:rPr>
          <w:rFonts w:hint="default"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r>
        <w:rPr>
          <w:rFonts w:hint="default" w:ascii="Times New Roman" w:hAnsi="Times New Roman" w:cs="Times New Roman"/>
          <w:color w:val="000000"/>
          <w:sz w:val="24"/>
          <w:szCs w:val="24"/>
          <w:highlight w:val="white"/>
        </w:rPr>
        <w:t>ответственности;</w:t>
      </w:r>
    </w:p>
    <w:p w14:paraId="38D65FD2">
      <w:pPr>
        <w:numPr>
          <w:ilvl w:val="0"/>
          <w:numId w:val="1"/>
        </w:numPr>
        <w:tabs>
          <w:tab w:val="left" w:pos="506"/>
        </w:tabs>
        <w:autoSpaceDE w:val="0"/>
        <w:autoSpaceDN w:val="0"/>
        <w:adjustRightInd w:val="0"/>
        <w:spacing w:after="0" w:line="240" w:lineRule="auto"/>
        <w:ind w:left="212"/>
        <w:jc w:val="both"/>
        <w:rPr>
          <w:rFonts w:hint="default"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highlight w:val="white"/>
        </w:rPr>
        <w:t>проведение восстановительных процедур по заявлениям участников образовательного процесса;</w:t>
      </w:r>
    </w:p>
    <w:p w14:paraId="71927A5A">
      <w:pPr>
        <w:numPr>
          <w:ilvl w:val="0"/>
          <w:numId w:val="1"/>
        </w:numPr>
        <w:tabs>
          <w:tab w:val="left" w:pos="506"/>
        </w:tabs>
        <w:autoSpaceDE w:val="0"/>
        <w:autoSpaceDN w:val="0"/>
        <w:adjustRightInd w:val="0"/>
        <w:spacing w:after="0" w:line="240" w:lineRule="auto"/>
        <w:ind w:left="212"/>
        <w:jc w:val="both"/>
        <w:rPr>
          <w:rFonts w:hint="default"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highlight w:val="white"/>
        </w:rPr>
        <w:t>профилактика правонарушений и социальная реабилитация участников конфликтных ситуаций.</w:t>
      </w:r>
    </w:p>
    <w:p w14:paraId="641EAA3B">
      <w:pPr>
        <w:autoSpaceDE w:val="0"/>
        <w:autoSpaceDN w:val="0"/>
        <w:adjustRightInd w:val="0"/>
        <w:spacing w:after="0" w:line="240" w:lineRule="auto"/>
        <w:rPr>
          <w:rFonts w:hint="default" w:ascii="Times New Roman" w:hAnsi="Times New Roman" w:cs="Times New Roman"/>
          <w:sz w:val="24"/>
          <w:szCs w:val="24"/>
        </w:rPr>
      </w:pPr>
    </w:p>
    <w:tbl>
      <w:tblPr>
        <w:tblStyle w:val="3"/>
        <w:tblW w:w="0" w:type="auto"/>
        <w:tblInd w:w="-1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3549"/>
        <w:gridCol w:w="1485"/>
        <w:gridCol w:w="2775"/>
        <w:gridCol w:w="1980"/>
      </w:tblGrid>
      <w:tr w14:paraId="2B2C3C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1AFFCF6F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№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/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3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02B332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4DADF2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1C04B7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Предполагаемый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0EC974EE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14:paraId="3ECA05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1048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37FC1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1.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Организационно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методическая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ШСП</w:t>
            </w:r>
          </w:p>
        </w:tc>
      </w:tr>
      <w:tr w14:paraId="1C5DC7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77D3BCBC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/>
              </w:rPr>
              <w:t>1.1.</w:t>
            </w:r>
          </w:p>
        </w:tc>
        <w:tc>
          <w:tcPr>
            <w:tcW w:w="3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4F7A98CA">
            <w:pPr>
              <w:autoSpaceDE w:val="0"/>
              <w:autoSpaceDN w:val="0"/>
              <w:adjustRightInd w:val="0"/>
              <w:spacing w:after="0" w:line="268" w:lineRule="atLeas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Организационное совещание участников ШСП.</w:t>
            </w:r>
          </w:p>
          <w:p w14:paraId="201B246C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Планирование работы ШСП на текущей учебный год. Утверждение плана работы на 202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учебный год.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5A367D19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20631B83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Планирование работы ШСП</w:t>
            </w:r>
          </w:p>
          <w:p w14:paraId="2C7C3B0F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Утверждение плана работы ШСП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7EE2754E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ШСП</w:t>
            </w:r>
          </w:p>
          <w:p w14:paraId="7E929DA9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Члены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ШСП</w:t>
            </w:r>
          </w:p>
        </w:tc>
      </w:tr>
      <w:tr w14:paraId="0DBA14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3B387C23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/>
              </w:rPr>
              <w:t>1.2.</w:t>
            </w:r>
          </w:p>
        </w:tc>
        <w:tc>
          <w:tcPr>
            <w:tcW w:w="3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122A7987">
            <w:pPr>
              <w:autoSpaceDE w:val="0"/>
              <w:autoSpaceDN w:val="0"/>
              <w:adjustRightInd w:val="0"/>
              <w:spacing w:after="0" w:line="268" w:lineRule="atLeast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Рабочие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заседания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ШСП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3D12CD24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406FE185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Повышение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качества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работы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ШСП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1421E074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члены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ШСП</w:t>
            </w:r>
          </w:p>
        </w:tc>
      </w:tr>
      <w:tr w14:paraId="0A5BAE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8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0AD11598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/>
              </w:rPr>
              <w:t>1.3.</w:t>
            </w:r>
          </w:p>
        </w:tc>
        <w:tc>
          <w:tcPr>
            <w:tcW w:w="3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634AF501">
            <w:pPr>
              <w:autoSpaceDE w:val="0"/>
              <w:autoSpaceDN w:val="0"/>
              <w:adjustRightInd w:val="0"/>
              <w:spacing w:after="0" w:line="268" w:lineRule="atLeas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Ведение документации по процедуре восстановительных   программ.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64E64DD2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-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2D8865D0">
            <w:pPr>
              <w:autoSpaceDE w:val="0"/>
              <w:autoSpaceDN w:val="0"/>
              <w:adjustRightInd w:val="0"/>
              <w:spacing w:after="0" w:line="268" w:lineRule="atLeas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Ведение регистрационного журнала обращений в ШСП, учетных карточек и протоколов восстановительных программ.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33464049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ШСП</w:t>
            </w:r>
          </w:p>
        </w:tc>
      </w:tr>
      <w:tr w14:paraId="02FCE1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9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30AF3BB1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/>
              </w:rPr>
              <w:t>1.4.</w:t>
            </w:r>
          </w:p>
        </w:tc>
        <w:tc>
          <w:tcPr>
            <w:tcW w:w="3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10C20637">
            <w:pPr>
              <w:autoSpaceDE w:val="0"/>
              <w:autoSpaceDN w:val="0"/>
              <w:adjustRightInd w:val="0"/>
              <w:spacing w:after="0" w:line="268" w:lineRule="atLeas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Изучение литературы по восстановительной медиации и восстановительному правосудию.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5AD78AD5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-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62965D01">
            <w:pPr>
              <w:autoSpaceDE w:val="0"/>
              <w:autoSpaceDN w:val="0"/>
              <w:adjustRightInd w:val="0"/>
              <w:spacing w:after="0" w:line="268" w:lineRule="atLeas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Самообразование членов ШСП, формирование электронной библиотеки «Восстановительные технологии и работа ШСП»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48062797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члены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ШСП</w:t>
            </w:r>
          </w:p>
        </w:tc>
      </w:tr>
      <w:tr w14:paraId="788E0E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6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70ED990B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/>
              </w:rPr>
              <w:t>1.5.</w:t>
            </w:r>
          </w:p>
        </w:tc>
        <w:tc>
          <w:tcPr>
            <w:tcW w:w="3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6FF7DF2D">
            <w:pPr>
              <w:autoSpaceDE w:val="0"/>
              <w:autoSpaceDN w:val="0"/>
              <w:adjustRightInd w:val="0"/>
              <w:spacing w:after="0" w:line="268" w:lineRule="atLeas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Участие в заседаниях РМО медиаторов, а также семинарах, совещаниях, направленных на повышение квалификации в сфере деятельности школьной службы примирения.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44DB4497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-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38A5209A">
            <w:pPr>
              <w:autoSpaceDE w:val="0"/>
              <w:autoSpaceDN w:val="0"/>
              <w:adjustRightInd w:val="0"/>
              <w:spacing w:after="0" w:line="268" w:lineRule="atLeas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Повышение компетентности по</w:t>
            </w:r>
          </w:p>
          <w:p w14:paraId="5C30C387">
            <w:pPr>
              <w:autoSpaceDE w:val="0"/>
              <w:autoSpaceDN w:val="0"/>
              <w:adjustRightInd w:val="0"/>
              <w:spacing w:after="0" w:line="268" w:lineRule="atLeas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«Восстановительным технологиям», обмен опытом.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667DAEDE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Члены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ШСП</w:t>
            </w:r>
          </w:p>
        </w:tc>
      </w:tr>
      <w:tr w14:paraId="07FAD3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79036DF3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/>
              </w:rPr>
              <w:t>1.6.</w:t>
            </w:r>
          </w:p>
        </w:tc>
        <w:tc>
          <w:tcPr>
            <w:tcW w:w="3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3291D5C5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Анализ деятельности ШСП за 202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bookmarkStart w:id="0" w:name="_GoBack"/>
            <w:bookmarkEnd w:id="0"/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учебный год.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4F0CAF13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782A3D25">
            <w:pPr>
              <w:autoSpaceDE w:val="0"/>
              <w:autoSpaceDN w:val="0"/>
              <w:adjustRightInd w:val="0"/>
              <w:spacing w:after="0" w:line="268" w:lineRule="atLeast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Мониторинг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деятельности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ШСП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09583BDC">
            <w:pPr>
              <w:autoSpaceDE w:val="0"/>
              <w:autoSpaceDN w:val="0"/>
              <w:adjustRightInd w:val="0"/>
              <w:spacing w:after="0" w:line="268" w:lineRule="atLeast"/>
              <w:ind w:right="218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ШСП</w:t>
            </w:r>
          </w:p>
        </w:tc>
      </w:tr>
      <w:tr w14:paraId="49B9DF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1048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7C234B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2.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Информационная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</w:p>
        </w:tc>
      </w:tr>
      <w:tr w14:paraId="377D3B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2F572A00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/>
              </w:rPr>
              <w:t>2.1.</w:t>
            </w:r>
          </w:p>
        </w:tc>
        <w:tc>
          <w:tcPr>
            <w:tcW w:w="3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56933111">
            <w:pPr>
              <w:autoSpaceDE w:val="0"/>
              <w:autoSpaceDN w:val="0"/>
              <w:adjustRightInd w:val="0"/>
              <w:spacing w:after="0" w:line="240" w:lineRule="auto"/>
              <w:ind w:right="48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Информирование участников образовательных отношений (учителей, учащихся, родителей) о целях, задачах и принципах работы ШСПна классных часах, родительских собраниях, педагогических советах.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2DD50619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085E96D7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Информированность педагогов, учащихся и родителей об особенностях деятельности ШСП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721FB7CF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члены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ШСП</w:t>
            </w:r>
          </w:p>
        </w:tc>
      </w:tr>
      <w:tr w14:paraId="3AAD1A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48E410BC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/>
              </w:rPr>
              <w:t>2.2.</w:t>
            </w:r>
          </w:p>
        </w:tc>
        <w:tc>
          <w:tcPr>
            <w:tcW w:w="3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0D218376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Размещение информации о деятельности Школьной службы примирения на сайте школы и стенде.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5C434CC8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-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2AEABDB8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Информация о деятельности ШСП на сайте ОУ и стенде школы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6503F98F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Руководитель ШСП, ответственный за сайт ОУ</w:t>
            </w:r>
          </w:p>
        </w:tc>
      </w:tr>
      <w:tr w14:paraId="413860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048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25C227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3.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Просветительская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обучающимися</w:t>
            </w:r>
          </w:p>
        </w:tc>
      </w:tr>
      <w:tr w14:paraId="25D232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7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42C7229A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/>
              </w:rPr>
              <w:t>3.1.</w:t>
            </w:r>
          </w:p>
        </w:tc>
        <w:tc>
          <w:tcPr>
            <w:tcW w:w="3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7A785D4E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Классные часы в 7-8-х  классах на тему «Техники конструктивного общения»</w:t>
            </w:r>
          </w:p>
          <w:p w14:paraId="69488A37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150F0ADC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7391C9C6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Информирование об особенностях деятельности ШСП, знакомство с восстановительными технологиями.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74950507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Руководитель, члены ШСП, классные руководители.</w:t>
            </w:r>
          </w:p>
        </w:tc>
      </w:tr>
      <w:tr w14:paraId="4DD083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01FF10BF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/>
              </w:rPr>
              <w:t>3.2.</w:t>
            </w:r>
          </w:p>
        </w:tc>
        <w:tc>
          <w:tcPr>
            <w:tcW w:w="3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4691799C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Классный час в 1-х классах на тему «Что такое дружба?»</w:t>
            </w:r>
          </w:p>
          <w:p w14:paraId="4E5CBD9F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Классный час в 5-х классах на тему «Учимся понимать друг друга»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5949FE2F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4A6B5C10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Сплочение классного коллектива, профилактика конфликтных ситуаций.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79D74347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Руководитель, члены ШСП, классные руководители.</w:t>
            </w:r>
          </w:p>
        </w:tc>
      </w:tr>
      <w:tr w14:paraId="186651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6344AAD1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/>
              </w:rPr>
              <w:t>3.3.</w:t>
            </w:r>
          </w:p>
        </w:tc>
        <w:tc>
          <w:tcPr>
            <w:tcW w:w="3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15D290E9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- Интерактивная игра «Толерантность, и мы» (6-е классы)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1643DB70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35082D60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Воспитание толерантного сознания, снижение конфликтности в школьной среде.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4A02D731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Руководитель, члены ШСП, классные руководители.</w:t>
            </w:r>
          </w:p>
        </w:tc>
      </w:tr>
      <w:tr w14:paraId="190D07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610421CF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/>
              </w:rPr>
              <w:t>3.4.</w:t>
            </w:r>
          </w:p>
        </w:tc>
        <w:tc>
          <w:tcPr>
            <w:tcW w:w="3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33A473C6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Проведение Недели правовых знаний (по отдельному плану)</w:t>
            </w:r>
          </w:p>
          <w:p w14:paraId="46BAB441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12D250D4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-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10378C8A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Формирование правовой грамотности, профилактика противоправного и конфликтного поведения.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45E5C280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Руководитель, члены ШСП, классные руководители.</w:t>
            </w:r>
          </w:p>
        </w:tc>
      </w:tr>
      <w:tr w14:paraId="1E3050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6427F268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/>
              </w:rPr>
              <w:t>3.5.</w:t>
            </w:r>
          </w:p>
        </w:tc>
        <w:tc>
          <w:tcPr>
            <w:tcW w:w="3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5650A830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Классный час в 6-х классах «Правила бесконфликтного общения»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6115F887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72166C2B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Позитивное изменение в школьном сообществе, где</w:t>
            </w:r>
          </w:p>
          <w:p w14:paraId="13818C0B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внимание и уважение – основа отношений.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02720DB0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Руководитель, члены ШСП, классные руководители.</w:t>
            </w:r>
          </w:p>
        </w:tc>
      </w:tr>
      <w:tr w14:paraId="753F4F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3493A656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/>
              </w:rPr>
              <w:t>3.6.</w:t>
            </w:r>
          </w:p>
        </w:tc>
        <w:tc>
          <w:tcPr>
            <w:tcW w:w="3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79255AB9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Классный час в 7-8 х классах «Стратегии поведения в конфликте»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26E53DE7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3DEB97AC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Позитивное изменение в школьном сообществе, где</w:t>
            </w:r>
          </w:p>
          <w:p w14:paraId="12840C97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внимание и уважение – основа отношений.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00A34C7B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Руководитель, члены ШСП, классные руководители.</w:t>
            </w:r>
          </w:p>
        </w:tc>
      </w:tr>
      <w:tr w14:paraId="2894DB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630C67C2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/>
              </w:rPr>
              <w:t>3.7.</w:t>
            </w:r>
          </w:p>
        </w:tc>
        <w:tc>
          <w:tcPr>
            <w:tcW w:w="3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4A17A99C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Классный час в 9-х классах «Приёмы эффективного слушания»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2C977B14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2D9E1381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Позитивное изменение в школьном сообществе, где</w:t>
            </w:r>
          </w:p>
          <w:p w14:paraId="4E8416AA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внимание и уважение – основа отношений.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26870F6C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Руководитель, члены ШСП, классные руководители</w:t>
            </w:r>
          </w:p>
        </w:tc>
      </w:tr>
      <w:tr w14:paraId="2FB2DE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0AD27C2D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/>
              </w:rPr>
              <w:t>3.8.</w:t>
            </w:r>
          </w:p>
        </w:tc>
        <w:tc>
          <w:tcPr>
            <w:tcW w:w="3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008A8115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Классный час для учащихся 11 класса на тему «Трудные и критические периоды. Куда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обратиться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/>
              </w:rPr>
              <w:t>?»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7596DC1F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5CF787E2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Информирование о деятельности Детского телефона доверия и ШСП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3CBB8F18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Руководитель, члены ШСП, классные руководители, педагог-психолог</w:t>
            </w:r>
          </w:p>
        </w:tc>
      </w:tr>
      <w:tr w14:paraId="2F6175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0A354571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/>
              </w:rPr>
              <w:t>3.9.</w:t>
            </w:r>
          </w:p>
        </w:tc>
        <w:tc>
          <w:tcPr>
            <w:tcW w:w="3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7FC03CFD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Реализация рабочих программ внеурочной деятельности духовно-нравственной и оздоровительной направленности («Урок общения» 5-9 «р» классы, «Психологический тренинг» 5-8 «г» классы)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734EEAEF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учебного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1A8C25E2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Воспитание активной жизненной позиции и гуманного отношения к окружающему миру.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6BB816DE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Руководитель, члены ШСП, педагог-психолог</w:t>
            </w:r>
          </w:p>
        </w:tc>
      </w:tr>
      <w:tr w14:paraId="0BBDCC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048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05BDF6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4.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Просветительская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</w:p>
        </w:tc>
      </w:tr>
      <w:tr w14:paraId="3B59AB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532F3CBF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/>
              </w:rPr>
              <w:t>4.1.</w:t>
            </w:r>
          </w:p>
        </w:tc>
        <w:tc>
          <w:tcPr>
            <w:tcW w:w="3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31A16F3F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Консультирование родителей, законных представителей несовершеннолетних по вопросам воспитания и разрешения конфликтных ситуаций.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45223C7A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запросу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531A5965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Формирование гармоничных отношений между родителями и детьми.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15721455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члены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ШСП</w:t>
            </w:r>
          </w:p>
        </w:tc>
      </w:tr>
      <w:tr w14:paraId="2234A1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169AA4B4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/>
              </w:rPr>
              <w:t>4.2.</w:t>
            </w:r>
          </w:p>
        </w:tc>
        <w:tc>
          <w:tcPr>
            <w:tcW w:w="3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549F2487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Проведение родительских собраний «Роль школьной службы примирения в формировании безопасной образовательной среды»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19FE8BE6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учебного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2392E355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Просвещение родителей о роли ШСП в профилактике правонарушений и снижения конфликтов среди учащихся.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25CAA567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члены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ШСП</w:t>
            </w:r>
          </w:p>
        </w:tc>
      </w:tr>
      <w:tr w14:paraId="53BE3A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048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392475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5.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Реализация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восстановительных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программ</w:t>
            </w:r>
          </w:p>
        </w:tc>
      </w:tr>
      <w:tr w14:paraId="110917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5FCD87AA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/>
              </w:rPr>
              <w:t>5.1.</w:t>
            </w:r>
          </w:p>
        </w:tc>
        <w:tc>
          <w:tcPr>
            <w:tcW w:w="3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5EC7D3B6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Рассмотрение заявок, поступивших от участников образовательного процесса по разрешению конфликтных ситуаций.</w:t>
            </w:r>
          </w:p>
          <w:p w14:paraId="7D9786A8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Проведение восстановительных программ (предварительные и примирительные встречи, встречи по заглаживанию вреда, круги сообщества и др.)</w:t>
            </w:r>
          </w:p>
          <w:p w14:paraId="6496EBF4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62A179F5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В течение учебного года.</w:t>
            </w:r>
          </w:p>
          <w:p w14:paraId="7242510D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По мере поступления заявки.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08F53E6F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Своевременное реагирование на возникающие конфликты. Позитивное изменение в школьном сообществе, где</w:t>
            </w:r>
          </w:p>
          <w:p w14:paraId="3A5210AB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внимание и уважение – основа отношений.</w:t>
            </w:r>
          </w:p>
          <w:p w14:paraId="7546AA9D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Работа по разрешению поступающих конфликтных ситуаций в соответствии с порядком работы медиатора.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0839D5C5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члены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ШСП</w:t>
            </w:r>
          </w:p>
        </w:tc>
      </w:tr>
      <w:tr w14:paraId="33B058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43774658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/>
              </w:rPr>
              <w:t>5.2.</w:t>
            </w:r>
          </w:p>
        </w:tc>
        <w:tc>
          <w:tcPr>
            <w:tcW w:w="3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6867449C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Контроль за выполнением примирительного договора после проведения восстановительной программы.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0FC60071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В течение 2-х недель после проведения программы.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7876FC97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Соблюдение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условий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договора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2D495634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члены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ШСП</w:t>
            </w:r>
          </w:p>
        </w:tc>
      </w:tr>
      <w:tr w14:paraId="51AF09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46B3A691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/>
              </w:rPr>
              <w:t>5.3.</w:t>
            </w:r>
          </w:p>
        </w:tc>
        <w:tc>
          <w:tcPr>
            <w:tcW w:w="3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0785E754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Проведение профилактический кругов сообщества в классных коллективах и на родительских собраниях.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5E945691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запросу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33336B37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Профилактика конфликтных ситуаций в классном коллективе.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0F99C29C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Руководитель, члены ШСП, классные руководители</w:t>
            </w:r>
          </w:p>
        </w:tc>
      </w:tr>
      <w:tr w14:paraId="63C174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048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77820A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6.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Внутришкольное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межведомственное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взаимодействие</w:t>
            </w:r>
          </w:p>
        </w:tc>
      </w:tr>
      <w:tr w14:paraId="513B3B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7C5B8047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/>
              </w:rPr>
              <w:t>6.1.</w:t>
            </w:r>
          </w:p>
        </w:tc>
        <w:tc>
          <w:tcPr>
            <w:tcW w:w="3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472400E4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Участие в работе заседаний Школьного Совета по профилактике правонарушений среди несовершеннолетних.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26E702F2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учебного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527FFFBF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Защита законных интересов участников образовательного процесса.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4704078C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члены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ШСП</w:t>
            </w:r>
          </w:p>
        </w:tc>
      </w:tr>
      <w:tr w14:paraId="44FD7A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96" w:type="dxa"/>
            <w:tcBorders>
              <w:top w:val="single" w:color="000000" w:sz="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491FA857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/>
              </w:rPr>
              <w:t>6.2.</w:t>
            </w:r>
          </w:p>
        </w:tc>
        <w:tc>
          <w:tcPr>
            <w:tcW w:w="3549" w:type="dxa"/>
            <w:tcBorders>
              <w:top w:val="single" w:color="000000" w:sz="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2269C264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Участие в работе заседаний МО классных руководителей, педагогических советах</w:t>
            </w:r>
          </w:p>
        </w:tc>
        <w:tc>
          <w:tcPr>
            <w:tcW w:w="1485" w:type="dxa"/>
            <w:tcBorders>
              <w:top w:val="single" w:color="000000" w:sz="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089DD606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учебного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775" w:type="dxa"/>
            <w:tcBorders>
              <w:top w:val="single" w:color="000000" w:sz="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535D07AC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Защита законных интересов участников образовательного процесса.</w:t>
            </w:r>
          </w:p>
        </w:tc>
        <w:tc>
          <w:tcPr>
            <w:tcW w:w="1980" w:type="dxa"/>
            <w:tcBorders>
              <w:top w:val="single" w:color="000000" w:sz="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2F486B41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члены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ШСП</w:t>
            </w:r>
          </w:p>
        </w:tc>
      </w:tr>
      <w:tr w14:paraId="5FB57C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7768E885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/>
              </w:rPr>
              <w:t>6.3.</w:t>
            </w:r>
          </w:p>
        </w:tc>
        <w:tc>
          <w:tcPr>
            <w:tcW w:w="3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60B0A966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Организация взаимодействия ШСП с организациями системы профилактики безнадзорности и правонарушений, органами опеки и попечительства, учреждениями дополнительного образования.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410B5DD7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учебного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29639D9A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Защита законных интересов участников образовательного процесса.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371B3E1E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члены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ШСП</w:t>
            </w:r>
          </w:p>
        </w:tc>
      </w:tr>
    </w:tbl>
    <w:p w14:paraId="4209C7C6">
      <w:pPr>
        <w:autoSpaceDE w:val="0"/>
        <w:autoSpaceDN w:val="0"/>
        <w:adjustRightInd w:val="0"/>
        <w:spacing w:after="0" w:line="240" w:lineRule="auto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7A2C9FFB">
      <w:pPr>
        <w:rPr>
          <w:rFonts w:hint="default" w:ascii="Times New Roman" w:hAnsi="Times New Roman" w:cs="Times New Roman"/>
          <w:sz w:val="24"/>
          <w:szCs w:val="24"/>
        </w:rPr>
      </w:pPr>
    </w:p>
    <w:sectPr>
      <w:pgSz w:w="12240" w:h="15840"/>
      <w:pgMar w:top="1134" w:right="850" w:bottom="1134" w:left="1701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FE"/>
    <w:multiLevelType w:val="singleLevel"/>
    <w:tmpl w:val="FFFFFFFE"/>
    <w:lvl w:ilvl="0" w:tentative="0">
      <w:start w:val="0"/>
      <w:numFmt w:val="bullet"/>
      <w:lvlText w:val="*"/>
      <w:lvlJc w:val="left"/>
    </w:lvl>
  </w:abstractNum>
  <w:num w:numId="1">
    <w:abstractNumId w:val="0"/>
    <w:lvlOverride w:ilvl="0">
      <w:lvl w:ilvl="0" w:tentative="1">
        <w:start w:val="0"/>
        <w:numFmt w:val="bullet"/>
        <w:lvlText w:val=""/>
        <w:legacy w:legacy="1" w:legacySpace="0" w:legacyIndent="0"/>
        <w:lvlJc w:val="left"/>
        <w:rPr>
          <w:rFonts w:hint="default" w:ascii="Symbol" w:hAnsi="Symbol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A6A"/>
    <w:rsid w:val="0009390B"/>
    <w:rsid w:val="000D1A6A"/>
    <w:rsid w:val="00297FAB"/>
    <w:rsid w:val="004A5E6C"/>
    <w:rsid w:val="005C029A"/>
    <w:rsid w:val="005F65A6"/>
    <w:rsid w:val="006C304C"/>
    <w:rsid w:val="00737B23"/>
    <w:rsid w:val="00794B96"/>
    <w:rsid w:val="00800FE8"/>
    <w:rsid w:val="00815235"/>
    <w:rsid w:val="00862E8C"/>
    <w:rsid w:val="008B4F46"/>
    <w:rsid w:val="00964446"/>
    <w:rsid w:val="0097109F"/>
    <w:rsid w:val="00A46BCC"/>
    <w:rsid w:val="00BF0EBD"/>
    <w:rsid w:val="00CF62EB"/>
    <w:rsid w:val="00D456DA"/>
    <w:rsid w:val="00EC1400"/>
    <w:rsid w:val="00F05F06"/>
    <w:rsid w:val="00F67E36"/>
    <w:rsid w:val="00F74177"/>
    <w:rsid w:val="00FF39AE"/>
    <w:rsid w:val="1F99022A"/>
    <w:rsid w:val="55A77D35"/>
    <w:rsid w:val="62446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Times New Roman" w:hAnsi="Times New Roman" w:eastAsia="Times New Roman" w:cs="Times New Roman"/>
      <w:sz w:val="28"/>
      <w:szCs w:val="28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1062</Words>
  <Characters>6059</Characters>
  <Lines>50</Lines>
  <Paragraphs>14</Paragraphs>
  <TotalTime>2</TotalTime>
  <ScaleCrop>false</ScaleCrop>
  <LinksUpToDate>false</LinksUpToDate>
  <CharactersWithSpaces>7107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2024-11-12T05:28:00Z</dcterms:created>
  <dc:creator>1</dc:creator>
  <cp:lastModifiedBy>yana</cp:lastModifiedBy>
  <dcterms:modified xsi:type="dcterms:W3CDTF">2026-02-01T16:57:08Z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57AE7E2006DE4617AA93AEE67F231332_13</vt:lpwstr>
  </property>
</Properties>
</file>